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CF" w:rsidRPr="00AD5ECF" w:rsidRDefault="00AD5ECF" w:rsidP="00AD5ECF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Calibri" w:hAnsi="Times New Roman"/>
          <w:szCs w:val="22"/>
        </w:rPr>
      </w:pPr>
      <w:bookmarkStart w:id="0" w:name="_GoBack"/>
      <w:bookmarkEnd w:id="0"/>
      <w:r w:rsidRPr="00AD5ECF">
        <w:rPr>
          <w:rFonts w:ascii="Times New Roman" w:eastAsia="Calibri" w:hAnsi="Times New Roman"/>
          <w:b/>
          <w:szCs w:val="22"/>
        </w:rPr>
        <w:t>PROSEDÜR AKIŞI:</w:t>
      </w:r>
    </w:p>
    <w:p w:rsidR="00AD5ECF" w:rsidRPr="00AD5ECF" w:rsidRDefault="00AD5ECF" w:rsidP="00AD5ECF">
      <w:pPr>
        <w:numPr>
          <w:ilvl w:val="1"/>
          <w:numId w:val="17"/>
        </w:numPr>
        <w:spacing w:line="276" w:lineRule="auto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Makineye binildiğinde görünüşü engelleyecek bir durum olup olmadığı kontrol edilmelidir. Eksik varsa sorumlu amire bildirilmelidir.</w:t>
      </w:r>
    </w:p>
    <w:p w:rsidR="00AD5ECF" w:rsidRPr="00AD5ECF" w:rsidRDefault="00AD5ECF" w:rsidP="00AD5ECF">
      <w:pPr>
        <w:numPr>
          <w:ilvl w:val="1"/>
          <w:numId w:val="17"/>
        </w:numPr>
        <w:spacing w:line="276" w:lineRule="auto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Şantiye sahasında gösterilen yerin dışında çalışılmamalıdır. Çalışma yerinde tehlike hissettiğinde tehlikeli çalışma durumu amire bildirilmelidir.</w:t>
      </w:r>
    </w:p>
    <w:p w:rsidR="00AD5ECF" w:rsidRPr="00AD5ECF" w:rsidRDefault="00AD5ECF" w:rsidP="00AD5ECF">
      <w:pPr>
        <w:numPr>
          <w:ilvl w:val="1"/>
          <w:numId w:val="17"/>
        </w:numPr>
        <w:spacing w:line="276" w:lineRule="auto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Çalışma esnasında operatör kabinine kimse alınmamalıdır. Basamaklarda ve kepçede hareket halinde hiçbir kimsenin bulunmasına izin verilmemelidir.</w:t>
      </w:r>
    </w:p>
    <w:p w:rsidR="00AD5ECF" w:rsidRPr="00AD5ECF" w:rsidRDefault="00AD5ECF" w:rsidP="00AD5ECF">
      <w:pPr>
        <w:numPr>
          <w:ilvl w:val="1"/>
          <w:numId w:val="17"/>
        </w:numPr>
        <w:spacing w:line="276" w:lineRule="auto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Çalışma anında yağcının bakım yapmasına veya bir şeyi kontrol etmesine izin verilmemelidir. Bakım bittikten sonra yağcı veya tamircinin makineden uzaklaştığına emin olmadan hareket veya dönüş yapılmamalıdır.</w:t>
      </w:r>
    </w:p>
    <w:p w:rsidR="00AD5ECF" w:rsidRPr="00AD5ECF" w:rsidRDefault="00AD5ECF" w:rsidP="00AD5ECF">
      <w:pPr>
        <w:numPr>
          <w:ilvl w:val="1"/>
          <w:numId w:val="17"/>
        </w:numPr>
        <w:spacing w:line="276" w:lineRule="auto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Dar yerde dönüş yapmadan yağcıya arka kontrol ettirilmeli. Kısa mesafede olsa bile arkaya bakmadan geri manevra yapılmamalıdır.</w:t>
      </w:r>
    </w:p>
    <w:p w:rsidR="00AD5ECF" w:rsidRPr="00AD5ECF" w:rsidRDefault="00AD5ECF" w:rsidP="00AD5ECF">
      <w:pPr>
        <w:numPr>
          <w:ilvl w:val="1"/>
          <w:numId w:val="17"/>
        </w:numPr>
        <w:spacing w:line="276" w:lineRule="auto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Kepçe dolu iken altına adam girmesine izin verilmemeli. Kaldırma veya taşıma işi yaparken emniyetli olmasına dikkat edilmelidir.</w:t>
      </w:r>
    </w:p>
    <w:p w:rsidR="00AD5ECF" w:rsidRPr="00AD5ECF" w:rsidRDefault="00AD5ECF" w:rsidP="00AD5ECF">
      <w:pPr>
        <w:numPr>
          <w:ilvl w:val="1"/>
          <w:numId w:val="17"/>
        </w:numPr>
        <w:spacing w:line="276" w:lineRule="auto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Amirinin izni olmadan ve yanında bulunmadan yağcının veya başkasının makineyi kullanmasına izin verilmemelidir.</w:t>
      </w:r>
    </w:p>
    <w:p w:rsidR="00AD5ECF" w:rsidRPr="00AD5ECF" w:rsidRDefault="00AD5ECF" w:rsidP="00AD5ECF">
      <w:pPr>
        <w:numPr>
          <w:ilvl w:val="1"/>
          <w:numId w:val="17"/>
        </w:numPr>
        <w:spacing w:line="276" w:lineRule="auto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Traktör operatörleri çalışma sahasında kesinlikle sürekli araç kullanmayacak, dönüşte geri manevrada çektiği cihazın emniyetini sağlayacaktır.</w:t>
      </w:r>
    </w:p>
    <w:p w:rsidR="00AD5ECF" w:rsidRPr="00AD5ECF" w:rsidRDefault="00AD5ECF" w:rsidP="00AD5ECF">
      <w:pPr>
        <w:numPr>
          <w:ilvl w:val="1"/>
          <w:numId w:val="17"/>
        </w:numPr>
        <w:spacing w:line="276" w:lineRule="auto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Yağcının periyodik bakımları kontrol edilmelidir.</w:t>
      </w:r>
    </w:p>
    <w:p w:rsidR="00AD5ECF" w:rsidRPr="00AD5ECF" w:rsidRDefault="00AD5ECF" w:rsidP="00AD5ECF">
      <w:pPr>
        <w:numPr>
          <w:ilvl w:val="1"/>
          <w:numId w:val="17"/>
        </w:numPr>
        <w:spacing w:line="276" w:lineRule="auto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Kepçe genişliğinden büyük ve kaldırma boyundan yüksek olan parçaları kaldırma durumunda kalırsan ilgili amirine haber edilecek, gerekli emniyet tedbirleri alınmalıdır.</w:t>
      </w:r>
    </w:p>
    <w:p w:rsidR="00AD5ECF" w:rsidRPr="00AD5ECF" w:rsidRDefault="00AD5ECF" w:rsidP="00AD5ECF">
      <w:pPr>
        <w:numPr>
          <w:ilvl w:val="1"/>
          <w:numId w:val="17"/>
        </w:numPr>
        <w:spacing w:line="276" w:lineRule="auto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Kepçenin kaldırma kapasitesinin üzerindeki parçalar kaldırılmamalı ve ağır yük ve parçalarla yürünmemelidir.</w:t>
      </w:r>
    </w:p>
    <w:p w:rsidR="00AD5ECF" w:rsidRPr="00AD5ECF" w:rsidRDefault="00AD5ECF" w:rsidP="00AD5ECF">
      <w:pPr>
        <w:numPr>
          <w:ilvl w:val="1"/>
          <w:numId w:val="17"/>
        </w:numPr>
        <w:spacing w:line="276" w:lineRule="auto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Makinenin yapılış ve kullanılış amaçları dışındaki işler yapılmamalıdır.</w:t>
      </w:r>
    </w:p>
    <w:p w:rsidR="00AD5ECF" w:rsidRPr="00AD5ECF" w:rsidRDefault="00AD5ECF" w:rsidP="00AD5ECF">
      <w:pPr>
        <w:numPr>
          <w:ilvl w:val="1"/>
          <w:numId w:val="17"/>
        </w:numPr>
        <w:spacing w:line="276" w:lineRule="auto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İlgili amirin müsaadesi olmadan başka bir vasıta ve araç kullanılmamalıdır, kendi aracını başkasına kullandırılmamalıdır.</w:t>
      </w:r>
    </w:p>
    <w:p w:rsidR="00AD5ECF" w:rsidRPr="00AD5ECF" w:rsidRDefault="00AD5ECF" w:rsidP="00AD5ECF">
      <w:pPr>
        <w:numPr>
          <w:ilvl w:val="1"/>
          <w:numId w:val="17"/>
        </w:numPr>
        <w:spacing w:line="276" w:lineRule="auto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Kara yoluna çıktığında trafik ve karayolları kurallarına uyulmamalıdır.</w:t>
      </w:r>
    </w:p>
    <w:p w:rsidR="00AD5ECF" w:rsidRPr="00AD5ECF" w:rsidRDefault="00AD5ECF" w:rsidP="00AD5ECF">
      <w:pPr>
        <w:numPr>
          <w:ilvl w:val="1"/>
          <w:numId w:val="17"/>
        </w:numPr>
        <w:spacing w:line="276" w:lineRule="auto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Makine bakım ve kontrol kartlarını muntazam tutulmalı. Periyodik bakımlarını bu kartlara göre yaptırılmalıdır. Ay sonları imzalayarak ilgili amire verilmelidir.</w:t>
      </w:r>
    </w:p>
    <w:p w:rsidR="00AD5ECF" w:rsidRPr="00AD5ECF" w:rsidRDefault="00AD5ECF" w:rsidP="00AD5ECF">
      <w:pPr>
        <w:numPr>
          <w:ilvl w:val="1"/>
          <w:numId w:val="17"/>
        </w:numPr>
        <w:spacing w:line="276" w:lineRule="auto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İstirahat sırasında makine altında veya civarında oturulmamalı, uyunmamalıdır.</w:t>
      </w:r>
    </w:p>
    <w:p w:rsidR="00AD5ECF" w:rsidRPr="00AD5ECF" w:rsidRDefault="00AD5ECF" w:rsidP="00AD5ECF">
      <w:pPr>
        <w:numPr>
          <w:ilvl w:val="1"/>
          <w:numId w:val="17"/>
        </w:numPr>
        <w:spacing w:line="276" w:lineRule="auto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 xml:space="preserve">Makinenin çalışacağı zemin, demir parçası veya keskin taşlardan temizlenmesi sağlanmalıdır. (Lastik tekerli </w:t>
      </w:r>
      <w:proofErr w:type="spellStart"/>
      <w:r w:rsidRPr="00AD5ECF">
        <w:rPr>
          <w:rFonts w:ascii="Times New Roman" w:eastAsia="Calibri" w:hAnsi="Times New Roman"/>
          <w:szCs w:val="22"/>
        </w:rPr>
        <w:t>loder</w:t>
      </w:r>
      <w:proofErr w:type="spellEnd"/>
      <w:r w:rsidRPr="00AD5ECF">
        <w:rPr>
          <w:rFonts w:ascii="Times New Roman" w:eastAsia="Calibri" w:hAnsi="Times New Roman"/>
          <w:szCs w:val="22"/>
        </w:rPr>
        <w:t xml:space="preserve"> için)</w:t>
      </w:r>
    </w:p>
    <w:p w:rsidR="00AD5ECF" w:rsidRPr="00AD5ECF" w:rsidRDefault="00AD5ECF" w:rsidP="00AD5ECF">
      <w:pPr>
        <w:spacing w:line="360" w:lineRule="auto"/>
        <w:ind w:left="284"/>
        <w:rPr>
          <w:rFonts w:ascii="Times New Roman" w:eastAsia="Calibri" w:hAnsi="Times New Roman"/>
          <w:szCs w:val="22"/>
        </w:rPr>
      </w:pPr>
    </w:p>
    <w:p w:rsidR="00AD5ECF" w:rsidRPr="00AD5ECF" w:rsidRDefault="00AD5ECF" w:rsidP="00AD5ECF">
      <w:pPr>
        <w:spacing w:line="360" w:lineRule="auto"/>
        <w:rPr>
          <w:rFonts w:ascii="Times New Roman" w:eastAsia="Calibri" w:hAnsi="Times New Roman"/>
          <w:szCs w:val="22"/>
        </w:rPr>
      </w:pPr>
    </w:p>
    <w:p w:rsidR="007E57D7" w:rsidRPr="00AD5ECF" w:rsidRDefault="007E57D7" w:rsidP="00AD5ECF">
      <w:pPr>
        <w:spacing w:line="360" w:lineRule="auto"/>
        <w:rPr>
          <w:rFonts w:ascii="Times New Roman" w:hAnsi="Times New Roman"/>
          <w:sz w:val="28"/>
        </w:rPr>
      </w:pPr>
    </w:p>
    <w:sectPr w:rsidR="007E57D7" w:rsidRPr="00AD5ECF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55" w:rsidRDefault="00C41355">
      <w:r>
        <w:separator/>
      </w:r>
    </w:p>
  </w:endnote>
  <w:endnote w:type="continuationSeparator" w:id="0">
    <w:p w:rsidR="00C41355" w:rsidRDefault="00C4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55" w:rsidRDefault="00C41355">
      <w:r>
        <w:separator/>
      </w:r>
    </w:p>
  </w:footnote>
  <w:footnote w:type="continuationSeparator" w:id="0">
    <w:p w:rsidR="00C41355" w:rsidRDefault="00C4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061E0F8E" wp14:editId="4A477C26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AE6125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1821">
            <w:rPr>
              <w:rFonts w:ascii="Times New Roman" w:hAnsi="Times New Roman"/>
              <w:noProof/>
              <w:position w:val="-28"/>
              <w:sz w:val="20"/>
            </w:rPr>
            <w:t>3</w:t>
          </w:r>
          <w:r w:rsidR="00AD5ECF">
            <w:rPr>
              <w:rFonts w:ascii="Times New Roman" w:hAnsi="Times New Roman"/>
              <w:noProof/>
              <w:position w:val="-28"/>
              <w:sz w:val="20"/>
            </w:rPr>
            <w:t>8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E6125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E6125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AD5ECF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AD5ECF">
            <w:rPr>
              <w:rFonts w:ascii="Times New Roman" w:hAnsi="Times New Roman"/>
              <w:b/>
              <w:sz w:val="20"/>
            </w:rPr>
            <w:t>İş Makineleri Kullanım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D24CA9"/>
    <w:multiLevelType w:val="hybridMultilevel"/>
    <w:tmpl w:val="18189172"/>
    <w:lvl w:ilvl="0" w:tplc="251280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/>
        <w:i w:val="0"/>
        <w:sz w:val="20"/>
        <w:szCs w:val="2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C5B9C"/>
    <w:multiLevelType w:val="multilevel"/>
    <w:tmpl w:val="B69CEFD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4.%2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2">
      <w:start w:val="1"/>
      <w:numFmt w:val="decimal"/>
      <w:lvlText w:val="4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5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6"/>
  </w:num>
  <w:num w:numId="14">
    <w:abstractNumId w:val="15"/>
  </w:num>
  <w:num w:numId="15">
    <w:abstractNumId w:val="1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3744A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3300"/>
    <w:rsid w:val="00502B1F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55783"/>
    <w:rsid w:val="008B395A"/>
    <w:rsid w:val="00934956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AD5ECF"/>
    <w:rsid w:val="00AE6125"/>
    <w:rsid w:val="00B12354"/>
    <w:rsid w:val="00B45026"/>
    <w:rsid w:val="00B70411"/>
    <w:rsid w:val="00B8479A"/>
    <w:rsid w:val="00BA0BCB"/>
    <w:rsid w:val="00BB0DA7"/>
    <w:rsid w:val="00BC4DCC"/>
    <w:rsid w:val="00BE2E6D"/>
    <w:rsid w:val="00BF038E"/>
    <w:rsid w:val="00C41355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3EB1-912E-4F54-9F95-6A22B760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4</cp:revision>
  <cp:lastPrinted>2010-12-20T21:35:00Z</cp:lastPrinted>
  <dcterms:created xsi:type="dcterms:W3CDTF">2016-04-13T17:27:00Z</dcterms:created>
  <dcterms:modified xsi:type="dcterms:W3CDTF">2017-09-18T13:03:00Z</dcterms:modified>
</cp:coreProperties>
</file>