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98" w:rsidRPr="00C11098" w:rsidRDefault="00C11098" w:rsidP="00C1109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/>
        <w:jc w:val="both"/>
        <w:rPr>
          <w:rFonts w:ascii="Times New Roman" w:hAnsi="Times New Roman"/>
          <w:sz w:val="22"/>
          <w:lang w:eastAsia="tr-TR"/>
        </w:rPr>
      </w:pPr>
      <w:bookmarkStart w:id="0" w:name="_GoBack"/>
      <w:bookmarkEnd w:id="0"/>
      <w:r w:rsidRPr="00C11098">
        <w:rPr>
          <w:rFonts w:ascii="Times New Roman" w:hAnsi="Times New Roman"/>
          <w:color w:val="000000"/>
          <w:szCs w:val="22"/>
          <w:lang w:eastAsia="tr-TR"/>
        </w:rPr>
        <w:t xml:space="preserve">1. Kompresörlerde basınç, ayarlanmış basınca ulaştığında, kompresör motorunun otomatik olarak durması sağlanacak ve motorun durması geciktiğinde, basınçlı havayı boşa verecek bir güvenlik tertibatı </w:t>
      </w:r>
      <w:r w:rsidRPr="00C11098">
        <w:rPr>
          <w:rFonts w:ascii="Times New Roman" w:hAnsi="Times New Roman"/>
          <w:color w:val="000000"/>
          <w:spacing w:val="-1"/>
          <w:szCs w:val="22"/>
          <w:lang w:eastAsia="tr-TR"/>
        </w:rPr>
        <w:t>bulunacaktır.</w:t>
      </w:r>
    </w:p>
    <w:p w:rsidR="00C11098" w:rsidRPr="00C11098" w:rsidRDefault="00C11098" w:rsidP="00C1109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10"/>
        <w:jc w:val="both"/>
        <w:rPr>
          <w:rFonts w:ascii="Times New Roman" w:hAnsi="Times New Roman"/>
          <w:sz w:val="22"/>
          <w:lang w:eastAsia="tr-TR"/>
        </w:rPr>
      </w:pPr>
      <w:r w:rsidRPr="00C11098">
        <w:rPr>
          <w:rFonts w:ascii="Times New Roman" w:hAnsi="Times New Roman"/>
          <w:color w:val="000000"/>
          <w:szCs w:val="22"/>
          <w:lang w:eastAsia="tr-TR"/>
        </w:rPr>
        <w:t xml:space="preserve">2. Hava kompresörlerinin hız regülâtörü, periyodik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olarak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kontrol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edilecek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ve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her zaman </w:t>
      </w:r>
      <w:r w:rsidRPr="00C11098">
        <w:rPr>
          <w:rFonts w:ascii="Times New Roman" w:hAnsi="Times New Roman"/>
          <w:color w:val="000000"/>
          <w:szCs w:val="22"/>
          <w:lang w:eastAsia="tr-TR"/>
        </w:rPr>
        <w:t>iyi çalışır durumda tutulacak ve bunlarda soğutma suyunun akışının gözle izlenebileceği bir tertibat yapılacaktır.</w:t>
      </w:r>
    </w:p>
    <w:p w:rsidR="00C11098" w:rsidRPr="00C11098" w:rsidRDefault="00C11098" w:rsidP="00C1109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4"/>
        <w:jc w:val="both"/>
        <w:rPr>
          <w:rFonts w:ascii="Times New Roman" w:hAnsi="Times New Roman"/>
          <w:sz w:val="22"/>
          <w:lang w:eastAsia="tr-TR"/>
        </w:rPr>
      </w:pPr>
      <w:r w:rsidRPr="00C11098">
        <w:rPr>
          <w:rFonts w:ascii="Times New Roman" w:hAnsi="Times New Roman"/>
          <w:color w:val="000000"/>
          <w:szCs w:val="22"/>
          <w:lang w:eastAsia="tr-TR"/>
        </w:rPr>
        <w:t xml:space="preserve">3. Sabit kompresörlerin temiz hava emmeleri sağlanacak ve patlayıcı, zararlı ve zehirli gaz, duman </w:t>
      </w:r>
      <w:r w:rsidRPr="00C11098">
        <w:rPr>
          <w:rFonts w:ascii="Times New Roman" w:hAnsi="Times New Roman"/>
          <w:color w:val="000000"/>
          <w:spacing w:val="-1"/>
          <w:szCs w:val="22"/>
          <w:lang w:eastAsia="tr-TR"/>
        </w:rPr>
        <w:t>ve toz emilmesi önlenecektir.</w:t>
      </w:r>
    </w:p>
    <w:p w:rsidR="00C11098" w:rsidRPr="00C11098" w:rsidRDefault="00C11098" w:rsidP="00C1109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/>
        <w:jc w:val="both"/>
        <w:rPr>
          <w:rFonts w:ascii="Times New Roman" w:hAnsi="Times New Roman"/>
          <w:sz w:val="22"/>
          <w:lang w:eastAsia="tr-TR"/>
        </w:rPr>
      </w:pPr>
      <w:r w:rsidRPr="00C11098">
        <w:rPr>
          <w:rFonts w:ascii="Times New Roman" w:hAnsi="Times New Roman"/>
          <w:color w:val="000000"/>
          <w:spacing w:val="4"/>
          <w:szCs w:val="22"/>
          <w:lang w:eastAsia="tr-TR"/>
        </w:rPr>
        <w:t>4. Hava kompresörü ile hava tankları arasında, yağ ve nem ayırıcıları (</w:t>
      </w:r>
      <w:proofErr w:type="spellStart"/>
      <w:r w:rsidRPr="00C11098">
        <w:rPr>
          <w:rFonts w:ascii="Times New Roman" w:hAnsi="Times New Roman"/>
          <w:color w:val="000000"/>
          <w:spacing w:val="4"/>
          <w:szCs w:val="22"/>
          <w:lang w:eastAsia="tr-TR"/>
        </w:rPr>
        <w:t>seperatör</w:t>
      </w:r>
      <w:proofErr w:type="spellEnd"/>
      <w:r w:rsidRPr="00C11098">
        <w:rPr>
          <w:rFonts w:ascii="Times New Roman" w:hAnsi="Times New Roman"/>
          <w:color w:val="000000"/>
          <w:spacing w:val="4"/>
          <w:szCs w:val="22"/>
          <w:lang w:eastAsia="tr-TR"/>
        </w:rPr>
        <w:t xml:space="preserve">) bulunacak ve </w:t>
      </w:r>
      <w:proofErr w:type="gramStart"/>
      <w:r w:rsidRPr="00C11098">
        <w:rPr>
          <w:rFonts w:ascii="Times New Roman" w:hAnsi="Times New Roman"/>
          <w:color w:val="000000"/>
          <w:szCs w:val="22"/>
          <w:lang w:eastAsia="tr-TR"/>
        </w:rPr>
        <w:t>bunlar</w:t>
      </w:r>
      <w:proofErr w:type="gramEnd"/>
      <w:r w:rsidRPr="00C11098">
        <w:rPr>
          <w:rFonts w:ascii="Times New Roman" w:hAnsi="Times New Roman"/>
          <w:color w:val="000000"/>
          <w:szCs w:val="22"/>
          <w:lang w:eastAsia="tr-TR"/>
        </w:rPr>
        <w:t xml:space="preserve"> hiç bir şekilde çıkarılmayacaktır.</w:t>
      </w:r>
    </w:p>
    <w:p w:rsidR="00C11098" w:rsidRPr="00C11098" w:rsidRDefault="00C11098" w:rsidP="00C1109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/>
        <w:jc w:val="both"/>
        <w:rPr>
          <w:rFonts w:ascii="Times New Roman" w:hAnsi="Times New Roman"/>
          <w:sz w:val="22"/>
          <w:lang w:eastAsia="tr-TR"/>
        </w:rPr>
      </w:pPr>
      <w:r w:rsidRPr="00C11098">
        <w:rPr>
          <w:rFonts w:ascii="Times New Roman" w:hAnsi="Times New Roman"/>
          <w:color w:val="000000"/>
          <w:spacing w:val="2"/>
          <w:szCs w:val="22"/>
          <w:lang w:eastAsia="tr-TR"/>
        </w:rPr>
        <w:t xml:space="preserve">5. Hava kompresörlerinin çıkış borusu üzerinde </w:t>
      </w:r>
      <w:r w:rsidRPr="00C11098">
        <w:rPr>
          <w:rFonts w:ascii="Times New Roman" w:hAnsi="Times New Roman"/>
          <w:color w:val="000000"/>
          <w:spacing w:val="2"/>
          <w:szCs w:val="22"/>
          <w:lang w:val="en-US" w:eastAsia="tr-TR"/>
        </w:rPr>
        <w:t xml:space="preserve">stop </w:t>
      </w:r>
      <w:proofErr w:type="spellStart"/>
      <w:r w:rsidRPr="00C11098">
        <w:rPr>
          <w:rFonts w:ascii="Times New Roman" w:hAnsi="Times New Roman"/>
          <w:color w:val="000000"/>
          <w:spacing w:val="2"/>
          <w:szCs w:val="22"/>
          <w:lang w:eastAsia="tr-TR"/>
        </w:rPr>
        <w:t>valfı</w:t>
      </w:r>
      <w:proofErr w:type="spellEnd"/>
      <w:r w:rsidRPr="00C11098">
        <w:rPr>
          <w:rFonts w:ascii="Times New Roman" w:hAnsi="Times New Roman"/>
          <w:color w:val="000000"/>
          <w:spacing w:val="2"/>
          <w:szCs w:val="22"/>
          <w:lang w:eastAsia="tr-TR"/>
        </w:rPr>
        <w:t xml:space="preserve"> bulunduğunda, bu valf ile kompresör </w:t>
      </w:r>
      <w:r w:rsidRPr="00C11098">
        <w:rPr>
          <w:rFonts w:ascii="Times New Roman" w:hAnsi="Times New Roman"/>
          <w:color w:val="000000"/>
          <w:spacing w:val="-1"/>
          <w:szCs w:val="22"/>
          <w:lang w:eastAsia="tr-TR"/>
        </w:rPr>
        <w:t>arasında bir adet güvenlik supabı konacaktır.</w:t>
      </w:r>
    </w:p>
    <w:p w:rsidR="00C11098" w:rsidRPr="00C11098" w:rsidRDefault="00C11098" w:rsidP="00C1109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10"/>
        <w:jc w:val="both"/>
        <w:rPr>
          <w:rFonts w:ascii="Times New Roman" w:hAnsi="Times New Roman"/>
          <w:sz w:val="22"/>
          <w:lang w:eastAsia="tr-TR"/>
        </w:rPr>
      </w:pPr>
      <w:r w:rsidRPr="00C11098">
        <w:rPr>
          <w:rFonts w:ascii="Times New Roman" w:hAnsi="Times New Roman"/>
          <w:color w:val="000000"/>
          <w:szCs w:val="22"/>
          <w:lang w:eastAsia="tr-TR"/>
        </w:rPr>
        <w:t xml:space="preserve">6. Kompresörlerin güvenlikle çalışmalarını sağlamak üzere; kompresörlerin montajından sonra ve </w:t>
      </w:r>
      <w:r w:rsidRPr="00C11098">
        <w:rPr>
          <w:rFonts w:ascii="Times New Roman" w:hAnsi="Times New Roman"/>
          <w:color w:val="000000"/>
          <w:spacing w:val="-1"/>
          <w:szCs w:val="22"/>
          <w:lang w:eastAsia="tr-TR"/>
        </w:rPr>
        <w:t xml:space="preserve">çalıştırılmasından önce, kompresörler üzerinde yapılacak değişiklik ve büyük onarımlardan </w:t>
      </w:r>
      <w:proofErr w:type="spellStart"/>
      <w:r w:rsidRPr="00C11098">
        <w:rPr>
          <w:rFonts w:ascii="Times New Roman" w:hAnsi="Times New Roman"/>
          <w:color w:val="000000"/>
          <w:spacing w:val="-1"/>
          <w:szCs w:val="22"/>
          <w:lang w:val="en-US" w:eastAsia="tr-TR"/>
        </w:rPr>
        <w:t>sonra</w:t>
      </w:r>
      <w:proofErr w:type="spellEnd"/>
      <w:r w:rsidRPr="00C11098">
        <w:rPr>
          <w:rFonts w:ascii="Times New Roman" w:hAnsi="Times New Roman"/>
          <w:color w:val="000000"/>
          <w:spacing w:val="-1"/>
          <w:szCs w:val="22"/>
          <w:lang w:val="en-US" w:eastAsia="tr-TR"/>
        </w:rPr>
        <w:t xml:space="preserve">,  </w:t>
      </w:r>
      <w:proofErr w:type="spellStart"/>
      <w:r w:rsidRPr="00C11098">
        <w:rPr>
          <w:rFonts w:ascii="Times New Roman" w:hAnsi="Times New Roman"/>
          <w:color w:val="000000"/>
          <w:spacing w:val="-1"/>
          <w:szCs w:val="22"/>
          <w:lang w:val="en-US" w:eastAsia="tr-TR"/>
        </w:rPr>
        <w:t>periyodik</w:t>
      </w:r>
      <w:proofErr w:type="spellEnd"/>
      <w:r w:rsidRPr="00C11098">
        <w:rPr>
          <w:rFonts w:ascii="Times New Roman" w:hAnsi="Times New Roman"/>
          <w:color w:val="000000"/>
          <w:spacing w:val="-1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olarak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r w:rsidRPr="00C11098">
        <w:rPr>
          <w:rFonts w:ascii="Times New Roman" w:hAnsi="Times New Roman"/>
          <w:color w:val="000000"/>
          <w:spacing w:val="5"/>
          <w:szCs w:val="22"/>
          <w:lang w:eastAsia="tr-TR"/>
        </w:rPr>
        <w:t xml:space="preserve">yılda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bir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kontrol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ve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deneyleri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,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ehliyeti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r w:rsidRPr="00C11098">
        <w:rPr>
          <w:rFonts w:ascii="Times New Roman" w:hAnsi="Times New Roman"/>
          <w:color w:val="000000"/>
          <w:spacing w:val="5"/>
          <w:szCs w:val="22"/>
          <w:lang w:eastAsia="tr-TR"/>
        </w:rPr>
        <w:t xml:space="preserve">Hükümet veya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mahalli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idarelerce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kabul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edilen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teknik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elemanlar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tarafından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yapılacak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ve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r w:rsidRPr="00C11098">
        <w:rPr>
          <w:rFonts w:ascii="Times New Roman" w:hAnsi="Times New Roman"/>
          <w:color w:val="000000"/>
          <w:szCs w:val="22"/>
          <w:lang w:eastAsia="tr-TR"/>
        </w:rPr>
        <w:t xml:space="preserve">sonuçlan,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sicil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kartına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veya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defterine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r w:rsidRPr="00C11098">
        <w:rPr>
          <w:rFonts w:ascii="Times New Roman" w:hAnsi="Times New Roman"/>
          <w:color w:val="000000"/>
          <w:szCs w:val="22"/>
          <w:lang w:eastAsia="tr-TR"/>
        </w:rPr>
        <w:t>işlenecektir.</w:t>
      </w:r>
    </w:p>
    <w:p w:rsidR="00C11098" w:rsidRPr="00C11098" w:rsidRDefault="00C11098" w:rsidP="00C1109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/>
        <w:jc w:val="both"/>
        <w:rPr>
          <w:rFonts w:ascii="Times New Roman" w:hAnsi="Times New Roman"/>
          <w:sz w:val="22"/>
          <w:lang w:eastAsia="tr-TR"/>
        </w:rPr>
      </w:pPr>
      <w:r w:rsidRPr="00C11098">
        <w:rPr>
          <w:rFonts w:ascii="Times New Roman" w:hAnsi="Times New Roman"/>
          <w:color w:val="000000"/>
          <w:spacing w:val="6"/>
          <w:szCs w:val="22"/>
          <w:lang w:eastAsia="tr-TR"/>
        </w:rPr>
        <w:t xml:space="preserve">7. Kompresörlerin </w:t>
      </w:r>
      <w:r w:rsidRPr="00C11098">
        <w:rPr>
          <w:rFonts w:ascii="Times New Roman" w:hAnsi="Times New Roman"/>
          <w:color w:val="000000"/>
          <w:spacing w:val="6"/>
          <w:szCs w:val="22"/>
          <w:lang w:val="en-US" w:eastAsia="tr-TR"/>
        </w:rPr>
        <w:t xml:space="preserve">her </w:t>
      </w:r>
      <w:proofErr w:type="spellStart"/>
      <w:r w:rsidRPr="00C11098">
        <w:rPr>
          <w:rFonts w:ascii="Times New Roman" w:hAnsi="Times New Roman"/>
          <w:color w:val="000000"/>
          <w:spacing w:val="6"/>
          <w:szCs w:val="22"/>
          <w:lang w:val="en-US" w:eastAsia="tr-TR"/>
        </w:rPr>
        <w:t>kademesinde</w:t>
      </w:r>
      <w:proofErr w:type="spellEnd"/>
      <w:r w:rsidRPr="00C11098">
        <w:rPr>
          <w:rFonts w:ascii="Times New Roman" w:hAnsi="Times New Roman"/>
          <w:color w:val="000000"/>
          <w:spacing w:val="6"/>
          <w:szCs w:val="22"/>
          <w:lang w:val="en-US" w:eastAsia="tr-TR"/>
        </w:rPr>
        <w:t xml:space="preserve"> </w:t>
      </w:r>
      <w:r w:rsidRPr="00C11098">
        <w:rPr>
          <w:rFonts w:ascii="Times New Roman" w:hAnsi="Times New Roman"/>
          <w:color w:val="000000"/>
          <w:spacing w:val="6"/>
          <w:szCs w:val="22"/>
          <w:lang w:eastAsia="tr-TR"/>
        </w:rPr>
        <w:t xml:space="preserve">basınç </w:t>
      </w:r>
      <w:proofErr w:type="spellStart"/>
      <w:r w:rsidRPr="00C11098">
        <w:rPr>
          <w:rFonts w:ascii="Times New Roman" w:hAnsi="Times New Roman"/>
          <w:color w:val="000000"/>
          <w:spacing w:val="6"/>
          <w:szCs w:val="22"/>
          <w:lang w:val="en-US" w:eastAsia="tr-TR"/>
        </w:rPr>
        <w:t>deneyi</w:t>
      </w:r>
      <w:proofErr w:type="spellEnd"/>
      <w:r w:rsidRPr="00C11098">
        <w:rPr>
          <w:rFonts w:ascii="Times New Roman" w:hAnsi="Times New Roman"/>
          <w:color w:val="000000"/>
          <w:spacing w:val="6"/>
          <w:szCs w:val="22"/>
          <w:lang w:val="en-US" w:eastAsia="tr-TR"/>
        </w:rPr>
        <w:t xml:space="preserve">, o </w:t>
      </w:r>
      <w:proofErr w:type="spellStart"/>
      <w:r w:rsidRPr="00C11098">
        <w:rPr>
          <w:rFonts w:ascii="Times New Roman" w:hAnsi="Times New Roman"/>
          <w:color w:val="000000"/>
          <w:spacing w:val="6"/>
          <w:szCs w:val="22"/>
          <w:lang w:val="en-US" w:eastAsia="tr-TR"/>
        </w:rPr>
        <w:t>kademede</w:t>
      </w:r>
      <w:proofErr w:type="spellEnd"/>
      <w:r w:rsidRPr="00C11098">
        <w:rPr>
          <w:rFonts w:ascii="Times New Roman" w:hAnsi="Times New Roman"/>
          <w:color w:val="000000"/>
          <w:spacing w:val="6"/>
          <w:szCs w:val="22"/>
          <w:lang w:val="en-US" w:eastAsia="tr-TR"/>
        </w:rPr>
        <w:t xml:space="preserve"> </w:t>
      </w:r>
      <w:r w:rsidRPr="00C11098">
        <w:rPr>
          <w:rFonts w:ascii="Times New Roman" w:hAnsi="Times New Roman"/>
          <w:color w:val="000000"/>
          <w:spacing w:val="6"/>
          <w:szCs w:val="22"/>
          <w:lang w:eastAsia="tr-TR"/>
        </w:rPr>
        <w:t xml:space="preserve">müsaade </w:t>
      </w:r>
      <w:proofErr w:type="spellStart"/>
      <w:r w:rsidRPr="00C11098">
        <w:rPr>
          <w:rFonts w:ascii="Times New Roman" w:hAnsi="Times New Roman"/>
          <w:color w:val="000000"/>
          <w:spacing w:val="6"/>
          <w:szCs w:val="22"/>
          <w:lang w:val="en-US" w:eastAsia="tr-TR"/>
        </w:rPr>
        <w:t>edilen</w:t>
      </w:r>
      <w:proofErr w:type="spellEnd"/>
      <w:r w:rsidRPr="00C11098">
        <w:rPr>
          <w:rFonts w:ascii="Times New Roman" w:hAnsi="Times New Roman"/>
          <w:color w:val="000000"/>
          <w:spacing w:val="6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6"/>
          <w:szCs w:val="22"/>
          <w:lang w:val="en-US" w:eastAsia="tr-TR"/>
        </w:rPr>
        <w:t>en</w:t>
      </w:r>
      <w:proofErr w:type="spellEnd"/>
      <w:r w:rsidRPr="00C11098">
        <w:rPr>
          <w:rFonts w:ascii="Times New Roman" w:hAnsi="Times New Roman"/>
          <w:color w:val="000000"/>
          <w:spacing w:val="6"/>
          <w:szCs w:val="22"/>
          <w:lang w:val="en-US" w:eastAsia="tr-TR"/>
        </w:rPr>
        <w:t xml:space="preserve"> </w:t>
      </w:r>
      <w:r w:rsidRPr="00C11098">
        <w:rPr>
          <w:rFonts w:ascii="Times New Roman" w:hAnsi="Times New Roman"/>
          <w:color w:val="000000"/>
          <w:spacing w:val="6"/>
          <w:szCs w:val="22"/>
          <w:lang w:eastAsia="tr-TR"/>
        </w:rPr>
        <w:t xml:space="preserve">yüksek </w:t>
      </w:r>
      <w:r w:rsidRPr="00C11098">
        <w:rPr>
          <w:rFonts w:ascii="Times New Roman" w:hAnsi="Times New Roman"/>
          <w:color w:val="000000"/>
          <w:spacing w:val="-1"/>
          <w:szCs w:val="22"/>
          <w:lang w:eastAsia="tr-TR"/>
        </w:rPr>
        <w:t xml:space="preserve">basıncının 1,5 </w:t>
      </w:r>
      <w:proofErr w:type="spellStart"/>
      <w:r w:rsidRPr="00C11098">
        <w:rPr>
          <w:rFonts w:ascii="Times New Roman" w:hAnsi="Times New Roman"/>
          <w:color w:val="000000"/>
          <w:spacing w:val="-1"/>
          <w:szCs w:val="22"/>
          <w:lang w:val="en-US" w:eastAsia="tr-TR"/>
        </w:rPr>
        <w:t>katı</w:t>
      </w:r>
      <w:proofErr w:type="spellEnd"/>
      <w:r w:rsidRPr="00C11098">
        <w:rPr>
          <w:rFonts w:ascii="Times New Roman" w:hAnsi="Times New Roman"/>
          <w:color w:val="000000"/>
          <w:spacing w:val="-1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-1"/>
          <w:szCs w:val="22"/>
          <w:lang w:val="en-US" w:eastAsia="tr-TR"/>
        </w:rPr>
        <w:t>ile</w:t>
      </w:r>
      <w:proofErr w:type="spellEnd"/>
      <w:r w:rsidRPr="00C11098">
        <w:rPr>
          <w:rFonts w:ascii="Times New Roman" w:hAnsi="Times New Roman"/>
          <w:color w:val="000000"/>
          <w:spacing w:val="-1"/>
          <w:szCs w:val="22"/>
          <w:lang w:val="en-US" w:eastAsia="tr-TR"/>
        </w:rPr>
        <w:t xml:space="preserve"> </w:t>
      </w:r>
      <w:r w:rsidRPr="00C11098">
        <w:rPr>
          <w:rFonts w:ascii="Times New Roman" w:hAnsi="Times New Roman"/>
          <w:color w:val="000000"/>
          <w:spacing w:val="-1"/>
          <w:szCs w:val="22"/>
          <w:lang w:eastAsia="tr-TR"/>
        </w:rPr>
        <w:t>yapılacaktır.</w:t>
      </w:r>
    </w:p>
    <w:p w:rsidR="00C11098" w:rsidRPr="00C11098" w:rsidRDefault="00C11098" w:rsidP="00C1109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  <w:lang w:eastAsia="tr-TR"/>
        </w:rPr>
      </w:pPr>
      <w:r w:rsidRPr="00C11098">
        <w:rPr>
          <w:rFonts w:ascii="Times New Roman" w:hAnsi="Times New Roman"/>
          <w:color w:val="000000"/>
          <w:szCs w:val="22"/>
          <w:lang w:eastAsia="tr-TR"/>
        </w:rPr>
        <w:t xml:space="preserve">8. Kompresörler üzerine aşağıdaki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bilgiler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r w:rsidRPr="00C11098">
        <w:rPr>
          <w:rFonts w:ascii="Times New Roman" w:hAnsi="Times New Roman"/>
          <w:color w:val="000000"/>
          <w:szCs w:val="22"/>
          <w:lang w:eastAsia="tr-TR"/>
        </w:rPr>
        <w:t xml:space="preserve">yazılı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bir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plaka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, </w:t>
      </w:r>
      <w:r w:rsidRPr="00C11098">
        <w:rPr>
          <w:rFonts w:ascii="Times New Roman" w:hAnsi="Times New Roman"/>
          <w:color w:val="000000"/>
          <w:szCs w:val="22"/>
          <w:lang w:eastAsia="tr-TR"/>
        </w:rPr>
        <w:t xml:space="preserve">imalatçı </w:t>
      </w:r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firma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tarafından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konacaktır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>.</w:t>
      </w:r>
    </w:p>
    <w:p w:rsidR="00C11098" w:rsidRPr="00C11098" w:rsidRDefault="00C11098" w:rsidP="00C11098">
      <w:pPr>
        <w:widowControl w:val="0"/>
        <w:shd w:val="clear" w:color="auto" w:fill="FFFFFF"/>
        <w:tabs>
          <w:tab w:val="left" w:pos="211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pacing w:val="-20"/>
          <w:szCs w:val="22"/>
          <w:lang w:eastAsia="tr-TR"/>
        </w:rPr>
      </w:pPr>
      <w:r w:rsidRPr="00C11098">
        <w:rPr>
          <w:rFonts w:ascii="Times New Roman" w:hAnsi="Times New Roman"/>
          <w:color w:val="000000"/>
          <w:spacing w:val="-1"/>
          <w:szCs w:val="22"/>
          <w:lang w:eastAsia="tr-TR"/>
        </w:rPr>
        <w:t xml:space="preserve">              İmalatçı firmanın adı,</w:t>
      </w:r>
    </w:p>
    <w:p w:rsidR="00C11098" w:rsidRPr="00C11098" w:rsidRDefault="00C11098" w:rsidP="00C11098">
      <w:pPr>
        <w:widowControl w:val="0"/>
        <w:shd w:val="clear" w:color="auto" w:fill="FFFFFF"/>
        <w:tabs>
          <w:tab w:val="left" w:pos="211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pacing w:val="-9"/>
          <w:szCs w:val="22"/>
          <w:lang w:eastAsia="tr-TR"/>
        </w:rPr>
      </w:pPr>
      <w:r w:rsidRPr="00C11098">
        <w:rPr>
          <w:rFonts w:ascii="Times New Roman" w:hAnsi="Times New Roman"/>
          <w:color w:val="000000"/>
          <w:spacing w:val="-1"/>
          <w:szCs w:val="22"/>
          <w:lang w:eastAsia="tr-TR"/>
        </w:rPr>
        <w:t xml:space="preserve">              Yapıldığı yıl,</w:t>
      </w:r>
    </w:p>
    <w:p w:rsidR="00C11098" w:rsidRPr="00C11098" w:rsidRDefault="00C11098" w:rsidP="00C11098">
      <w:pPr>
        <w:widowControl w:val="0"/>
        <w:shd w:val="clear" w:color="auto" w:fill="FFFFFF"/>
        <w:tabs>
          <w:tab w:val="left" w:pos="211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pacing w:val="-10"/>
          <w:szCs w:val="22"/>
          <w:lang w:eastAsia="tr-TR"/>
        </w:rPr>
      </w:pPr>
      <w:r w:rsidRPr="00C11098">
        <w:rPr>
          <w:rFonts w:ascii="Times New Roman" w:hAnsi="Times New Roman"/>
          <w:color w:val="000000"/>
          <w:spacing w:val="-1"/>
          <w:szCs w:val="22"/>
          <w:lang w:val="en-US" w:eastAsia="tr-TR"/>
        </w:rPr>
        <w:t xml:space="preserve">              </w:t>
      </w:r>
      <w:proofErr w:type="spellStart"/>
      <w:r w:rsidRPr="00C11098">
        <w:rPr>
          <w:rFonts w:ascii="Times New Roman" w:hAnsi="Times New Roman"/>
          <w:color w:val="000000"/>
          <w:spacing w:val="-1"/>
          <w:szCs w:val="22"/>
          <w:lang w:val="en-US" w:eastAsia="tr-TR"/>
        </w:rPr>
        <w:t>En</w:t>
      </w:r>
      <w:proofErr w:type="spellEnd"/>
      <w:r w:rsidRPr="00C11098">
        <w:rPr>
          <w:rFonts w:ascii="Times New Roman" w:hAnsi="Times New Roman"/>
          <w:color w:val="000000"/>
          <w:spacing w:val="-1"/>
          <w:szCs w:val="22"/>
          <w:lang w:val="en-US" w:eastAsia="tr-TR"/>
        </w:rPr>
        <w:t xml:space="preserve"> </w:t>
      </w:r>
      <w:r w:rsidRPr="00C11098">
        <w:rPr>
          <w:rFonts w:ascii="Times New Roman" w:hAnsi="Times New Roman"/>
          <w:color w:val="000000"/>
          <w:spacing w:val="-1"/>
          <w:szCs w:val="22"/>
          <w:lang w:eastAsia="tr-TR"/>
        </w:rPr>
        <w:t>yüksek çalışma basıncı,</w:t>
      </w:r>
    </w:p>
    <w:p w:rsidR="00C11098" w:rsidRPr="00C11098" w:rsidRDefault="00C11098" w:rsidP="00C11098">
      <w:pPr>
        <w:widowControl w:val="0"/>
        <w:shd w:val="clear" w:color="auto" w:fill="FFFFFF"/>
        <w:tabs>
          <w:tab w:val="left" w:pos="211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pacing w:val="-9"/>
          <w:szCs w:val="22"/>
          <w:lang w:eastAsia="tr-TR"/>
        </w:rPr>
      </w:pPr>
      <w:r w:rsidRPr="00C11098">
        <w:rPr>
          <w:rFonts w:ascii="Times New Roman" w:hAnsi="Times New Roman"/>
          <w:color w:val="000000"/>
          <w:szCs w:val="22"/>
          <w:lang w:eastAsia="tr-TR"/>
        </w:rPr>
        <w:t xml:space="preserve">              Kompresörün sıkıştırdığı gazın cinsi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ve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miktarı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>,</w:t>
      </w:r>
    </w:p>
    <w:p w:rsidR="00C11098" w:rsidRPr="00C11098" w:rsidRDefault="00C11098" w:rsidP="00C1109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  <w:lang w:eastAsia="tr-TR"/>
        </w:rPr>
      </w:pPr>
      <w:r w:rsidRPr="00C11098">
        <w:rPr>
          <w:rFonts w:ascii="Times New Roman" w:hAnsi="Times New Roman"/>
          <w:color w:val="000000"/>
          <w:szCs w:val="22"/>
          <w:lang w:eastAsia="tr-TR"/>
        </w:rPr>
        <w:t xml:space="preserve">9. Kompresörlerin,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tehlike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anında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,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uzak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bir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yerden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r w:rsidRPr="00C11098">
        <w:rPr>
          <w:rFonts w:ascii="Times New Roman" w:hAnsi="Times New Roman"/>
          <w:color w:val="000000"/>
          <w:szCs w:val="22"/>
          <w:lang w:eastAsia="tr-TR"/>
        </w:rPr>
        <w:t>durdurulması sağlanacaktır.</w:t>
      </w:r>
    </w:p>
    <w:p w:rsidR="00C11098" w:rsidRPr="00C11098" w:rsidRDefault="00C11098" w:rsidP="00C1109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rFonts w:ascii="Times New Roman" w:hAnsi="Times New Roman"/>
          <w:sz w:val="22"/>
          <w:lang w:eastAsia="tr-TR"/>
        </w:rPr>
      </w:pPr>
      <w:r w:rsidRPr="00C11098">
        <w:rPr>
          <w:rFonts w:ascii="Times New Roman" w:hAnsi="Times New Roman"/>
          <w:color w:val="000000"/>
          <w:spacing w:val="2"/>
          <w:szCs w:val="22"/>
          <w:lang w:eastAsia="tr-TR"/>
        </w:rPr>
        <w:t xml:space="preserve">10. Kompresörlerin </w:t>
      </w:r>
      <w:proofErr w:type="spellStart"/>
      <w:r w:rsidRPr="00C11098">
        <w:rPr>
          <w:rFonts w:ascii="Times New Roman" w:hAnsi="Times New Roman"/>
          <w:color w:val="000000"/>
          <w:spacing w:val="2"/>
          <w:szCs w:val="22"/>
          <w:lang w:val="en-US" w:eastAsia="tr-TR"/>
        </w:rPr>
        <w:t>hava</w:t>
      </w:r>
      <w:proofErr w:type="spellEnd"/>
      <w:r w:rsidRPr="00C11098">
        <w:rPr>
          <w:rFonts w:ascii="Times New Roman" w:hAnsi="Times New Roman"/>
          <w:color w:val="000000"/>
          <w:spacing w:val="2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2"/>
          <w:szCs w:val="22"/>
          <w:lang w:val="en-US" w:eastAsia="tr-TR"/>
        </w:rPr>
        <w:t>depolarında</w:t>
      </w:r>
      <w:proofErr w:type="spellEnd"/>
      <w:r w:rsidRPr="00C11098">
        <w:rPr>
          <w:rFonts w:ascii="Times New Roman" w:hAnsi="Times New Roman"/>
          <w:color w:val="000000"/>
          <w:spacing w:val="2"/>
          <w:szCs w:val="22"/>
          <w:lang w:val="en-US" w:eastAsia="tr-TR"/>
        </w:rPr>
        <w:t xml:space="preserve"> </w:t>
      </w:r>
      <w:r w:rsidRPr="00C11098">
        <w:rPr>
          <w:rFonts w:ascii="Times New Roman" w:hAnsi="Times New Roman"/>
          <w:color w:val="000000"/>
          <w:spacing w:val="2"/>
          <w:szCs w:val="22"/>
          <w:lang w:eastAsia="tr-TR"/>
        </w:rPr>
        <w:t xml:space="preserve">güvenlik supabı </w:t>
      </w:r>
      <w:proofErr w:type="spellStart"/>
      <w:r w:rsidRPr="00C11098">
        <w:rPr>
          <w:rFonts w:ascii="Times New Roman" w:hAnsi="Times New Roman"/>
          <w:color w:val="000000"/>
          <w:spacing w:val="2"/>
          <w:szCs w:val="22"/>
          <w:lang w:val="en-US" w:eastAsia="tr-TR"/>
        </w:rPr>
        <w:t>bulunacak</w:t>
      </w:r>
      <w:proofErr w:type="spellEnd"/>
      <w:r w:rsidRPr="00C11098">
        <w:rPr>
          <w:rFonts w:ascii="Times New Roman" w:hAnsi="Times New Roman"/>
          <w:color w:val="000000"/>
          <w:spacing w:val="2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2"/>
          <w:szCs w:val="22"/>
          <w:lang w:val="en-US" w:eastAsia="tr-TR"/>
        </w:rPr>
        <w:t>ve</w:t>
      </w:r>
      <w:proofErr w:type="spellEnd"/>
      <w:r w:rsidRPr="00C11098">
        <w:rPr>
          <w:rFonts w:ascii="Times New Roman" w:hAnsi="Times New Roman"/>
          <w:color w:val="000000"/>
          <w:spacing w:val="2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2"/>
          <w:szCs w:val="22"/>
          <w:lang w:val="en-US" w:eastAsia="tr-TR"/>
        </w:rPr>
        <w:t>bu</w:t>
      </w:r>
      <w:proofErr w:type="spellEnd"/>
      <w:r w:rsidRPr="00C11098">
        <w:rPr>
          <w:rFonts w:ascii="Times New Roman" w:hAnsi="Times New Roman"/>
          <w:color w:val="000000"/>
          <w:spacing w:val="2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2"/>
          <w:szCs w:val="22"/>
          <w:lang w:val="en-US" w:eastAsia="tr-TR"/>
        </w:rPr>
        <w:t>supaplarda</w:t>
      </w:r>
      <w:proofErr w:type="spellEnd"/>
      <w:r w:rsidRPr="00C11098">
        <w:rPr>
          <w:rFonts w:ascii="Times New Roman" w:hAnsi="Times New Roman"/>
          <w:color w:val="000000"/>
          <w:spacing w:val="2"/>
          <w:szCs w:val="22"/>
          <w:lang w:val="en-US" w:eastAsia="tr-TR"/>
        </w:rPr>
        <w:t xml:space="preserve">, </w:t>
      </w:r>
      <w:r w:rsidRPr="00C11098">
        <w:rPr>
          <w:rFonts w:ascii="Times New Roman" w:hAnsi="Times New Roman"/>
          <w:color w:val="000000"/>
          <w:spacing w:val="2"/>
          <w:szCs w:val="22"/>
          <w:lang w:eastAsia="tr-TR"/>
        </w:rPr>
        <w:t xml:space="preserve">çıkan gazlara </w:t>
      </w:r>
      <w:r w:rsidRPr="00C11098">
        <w:rPr>
          <w:rFonts w:ascii="Times New Roman" w:hAnsi="Times New Roman"/>
          <w:color w:val="000000"/>
          <w:spacing w:val="5"/>
          <w:szCs w:val="22"/>
          <w:lang w:eastAsia="tr-TR"/>
        </w:rPr>
        <w:t xml:space="preserve">karşı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gerekli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tedbirler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alınacak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ve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emniyet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r w:rsidRPr="00C11098">
        <w:rPr>
          <w:rFonts w:ascii="Times New Roman" w:hAnsi="Times New Roman"/>
          <w:color w:val="000000"/>
          <w:spacing w:val="5"/>
          <w:szCs w:val="22"/>
          <w:lang w:eastAsia="tr-TR"/>
        </w:rPr>
        <w:t xml:space="preserve">supaplarının açıldığını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bildiren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uygun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uyarma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tertibatı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r w:rsidRPr="00C11098">
        <w:rPr>
          <w:rFonts w:ascii="Times New Roman" w:hAnsi="Times New Roman"/>
          <w:color w:val="000000"/>
          <w:spacing w:val="-1"/>
          <w:szCs w:val="22"/>
          <w:lang w:eastAsia="tr-TR"/>
        </w:rPr>
        <w:t>yapılacaktır.</w:t>
      </w:r>
    </w:p>
    <w:p w:rsidR="00C11098" w:rsidRPr="00C11098" w:rsidRDefault="00C11098" w:rsidP="00C1109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  <w:lang w:eastAsia="tr-TR"/>
        </w:rPr>
      </w:pPr>
      <w:r w:rsidRPr="00C11098">
        <w:rPr>
          <w:rFonts w:ascii="Times New Roman" w:hAnsi="Times New Roman"/>
          <w:color w:val="000000"/>
          <w:spacing w:val="-1"/>
          <w:szCs w:val="22"/>
          <w:lang w:eastAsia="tr-TR"/>
        </w:rPr>
        <w:t xml:space="preserve">11. Kompresörlerde, </w:t>
      </w:r>
      <w:r w:rsidRPr="00C11098">
        <w:rPr>
          <w:rFonts w:ascii="Times New Roman" w:hAnsi="Times New Roman"/>
          <w:color w:val="000000"/>
          <w:spacing w:val="-1"/>
          <w:szCs w:val="22"/>
          <w:lang w:val="en-US" w:eastAsia="tr-TR"/>
        </w:rPr>
        <w:t xml:space="preserve">her </w:t>
      </w:r>
      <w:r w:rsidRPr="00C11098">
        <w:rPr>
          <w:rFonts w:ascii="Times New Roman" w:hAnsi="Times New Roman"/>
          <w:color w:val="000000"/>
          <w:spacing w:val="-1"/>
          <w:szCs w:val="22"/>
          <w:lang w:eastAsia="tr-TR"/>
        </w:rPr>
        <w:t>kompresöre özgü, özel kompresör yağı kullanılacaktır.</w:t>
      </w:r>
    </w:p>
    <w:p w:rsidR="00C11098" w:rsidRPr="00C11098" w:rsidRDefault="00C11098" w:rsidP="00C1109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/>
        <w:jc w:val="both"/>
        <w:rPr>
          <w:rFonts w:ascii="Times New Roman" w:hAnsi="Times New Roman"/>
          <w:sz w:val="22"/>
          <w:lang w:eastAsia="tr-TR"/>
        </w:rPr>
      </w:pPr>
      <w:r w:rsidRPr="00C11098">
        <w:rPr>
          <w:rFonts w:ascii="Times New Roman" w:hAnsi="Times New Roman"/>
          <w:color w:val="000000"/>
          <w:spacing w:val="4"/>
          <w:szCs w:val="22"/>
          <w:lang w:eastAsia="tr-TR"/>
        </w:rPr>
        <w:t xml:space="preserve">12. Sabit kompresörlerin depoları, patlamalara karşı dayanıklı bir bölmede olacak, seyyar </w:t>
      </w:r>
      <w:r w:rsidRPr="00C11098">
        <w:rPr>
          <w:rFonts w:ascii="Times New Roman" w:hAnsi="Times New Roman"/>
          <w:color w:val="000000"/>
          <w:szCs w:val="22"/>
          <w:lang w:eastAsia="tr-TR"/>
        </w:rPr>
        <w:t>kompresörler, çalışan işçilerden en az 10 metre uzaklıkta veya dayanıklı bir bölme içinde bulunacaktır.</w:t>
      </w:r>
    </w:p>
    <w:p w:rsidR="00C11098" w:rsidRPr="00C11098" w:rsidRDefault="00C11098" w:rsidP="00C1109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  <w:lang w:eastAsia="tr-TR"/>
        </w:rPr>
      </w:pPr>
    </w:p>
    <w:p w:rsidR="007E57D7" w:rsidRPr="00C11098" w:rsidRDefault="007E57D7" w:rsidP="00C11098">
      <w:pPr>
        <w:spacing w:line="360" w:lineRule="auto"/>
        <w:rPr>
          <w:rFonts w:ascii="Times New Roman" w:hAnsi="Times New Roman"/>
          <w:sz w:val="28"/>
        </w:rPr>
      </w:pPr>
    </w:p>
    <w:sectPr w:rsidR="007E57D7" w:rsidRPr="00C11098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7A9" w:rsidRDefault="001877A9">
      <w:r>
        <w:separator/>
      </w:r>
    </w:p>
  </w:endnote>
  <w:endnote w:type="continuationSeparator" w:id="0">
    <w:p w:rsidR="001877A9" w:rsidRDefault="0018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7A9" w:rsidRDefault="001877A9">
      <w:r>
        <w:separator/>
      </w:r>
    </w:p>
  </w:footnote>
  <w:footnote w:type="continuationSeparator" w:id="0">
    <w:p w:rsidR="001877A9" w:rsidRDefault="00187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623D59C2" wp14:editId="66A95DA4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4A181E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EA7923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="00645913">
            <w:rPr>
              <w:rFonts w:ascii="Times New Roman" w:hAnsi="Times New Roman"/>
              <w:noProof/>
              <w:position w:val="-28"/>
              <w:sz w:val="20"/>
            </w:rPr>
            <w:t>3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4A181E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4A181E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651C99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651C99">
            <w:rPr>
              <w:rFonts w:ascii="Times New Roman" w:hAnsi="Times New Roman"/>
              <w:b/>
              <w:sz w:val="20"/>
            </w:rPr>
            <w:t>Kompresörün İş Güvenliği Çalışma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A4474"/>
    <w:rsid w:val="000B7CF3"/>
    <w:rsid w:val="000D1503"/>
    <w:rsid w:val="000D54D9"/>
    <w:rsid w:val="00122899"/>
    <w:rsid w:val="00136CD1"/>
    <w:rsid w:val="00143F33"/>
    <w:rsid w:val="0014403E"/>
    <w:rsid w:val="00145D13"/>
    <w:rsid w:val="001877A9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67BBB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171"/>
    <w:rsid w:val="0049621B"/>
    <w:rsid w:val="004A181E"/>
    <w:rsid w:val="004B01CE"/>
    <w:rsid w:val="004C2073"/>
    <w:rsid w:val="004D5EF3"/>
    <w:rsid w:val="004E3300"/>
    <w:rsid w:val="0050712F"/>
    <w:rsid w:val="0054640B"/>
    <w:rsid w:val="0056141D"/>
    <w:rsid w:val="005977A7"/>
    <w:rsid w:val="005B112C"/>
    <w:rsid w:val="005C2378"/>
    <w:rsid w:val="005E2673"/>
    <w:rsid w:val="00612B3A"/>
    <w:rsid w:val="006239CA"/>
    <w:rsid w:val="00645913"/>
    <w:rsid w:val="00651C99"/>
    <w:rsid w:val="00661B39"/>
    <w:rsid w:val="0067568F"/>
    <w:rsid w:val="006766F1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80661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11098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A7923"/>
    <w:rsid w:val="00EE2338"/>
    <w:rsid w:val="00EF09F2"/>
    <w:rsid w:val="00F20360"/>
    <w:rsid w:val="00F2572A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87EFB-F4A6-4400-9EE1-3AE72990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30</cp:revision>
  <cp:lastPrinted>2010-12-20T21:35:00Z</cp:lastPrinted>
  <dcterms:created xsi:type="dcterms:W3CDTF">2016-03-28T12:45:00Z</dcterms:created>
  <dcterms:modified xsi:type="dcterms:W3CDTF">2017-09-18T13:05:00Z</dcterms:modified>
</cp:coreProperties>
</file>